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660F72" w:rsidRDefault="00660F72" w:rsidP="00660F72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 w:rsidRPr="00660F72">
        <w:rPr>
          <w:rFonts w:ascii="Arial" w:hAnsi="Arial" w:cs="Arial"/>
          <w:b/>
          <w:sz w:val="28"/>
          <w:szCs w:val="28"/>
        </w:rPr>
        <w:t>Keunikan</w:t>
      </w:r>
      <w:proofErr w:type="spellEnd"/>
      <w:r w:rsidRPr="00660F7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0F72">
        <w:rPr>
          <w:rFonts w:ascii="Arial" w:hAnsi="Arial" w:cs="Arial"/>
          <w:b/>
          <w:sz w:val="28"/>
          <w:szCs w:val="28"/>
        </w:rPr>
        <w:t>Sebatang</w:t>
      </w:r>
      <w:proofErr w:type="spellEnd"/>
      <w:r w:rsidRPr="00660F72">
        <w:rPr>
          <w:rFonts w:ascii="Arial" w:hAnsi="Arial" w:cs="Arial"/>
          <w:b/>
          <w:sz w:val="28"/>
          <w:szCs w:val="28"/>
        </w:rPr>
        <w:t xml:space="preserve"> Rotan</w:t>
      </w:r>
    </w:p>
    <w:p w:rsidR="00660F72" w:rsidRPr="00660F72" w:rsidRDefault="00660F72" w:rsidP="00660F72">
      <w:pPr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660F72">
        <w:rPr>
          <w:rFonts w:ascii="Arial" w:hAnsi="Arial" w:cs="Arial"/>
          <w:b/>
          <w:sz w:val="20"/>
          <w:szCs w:val="20"/>
        </w:rPr>
        <w:t>Oleh</w:t>
      </w:r>
      <w:proofErr w:type="spellEnd"/>
      <w:r w:rsidRPr="00660F72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660F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60F72">
        <w:rPr>
          <w:rFonts w:ascii="Arial" w:hAnsi="Arial" w:cs="Arial"/>
          <w:b/>
          <w:sz w:val="20"/>
          <w:szCs w:val="20"/>
        </w:rPr>
        <w:t>Januminro</w:t>
      </w:r>
      <w:proofErr w:type="spellEnd"/>
    </w:p>
    <w:p w:rsidR="00660F72" w:rsidRDefault="00660F72" w:rsidP="005C35C9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:rsidR="008A20A3" w:rsidRPr="00EA7058" w:rsidRDefault="00196DBF" w:rsidP="005C35C9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782320</wp:posOffset>
            </wp:positionV>
            <wp:extent cx="1504950" cy="2082800"/>
            <wp:effectExtent l="19050" t="0" r="0" b="0"/>
            <wp:wrapSquare wrapText="bothSides"/>
            <wp:docPr id="1" name="Picture 1" descr="D:\data Januminro\data rotan\bahan web\batang rotan\rattan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Januminro\data rotan\bahan web\batang rotan\rattan-pl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E0E">
        <w:rPr>
          <w:rFonts w:ascii="Arial" w:hAnsi="Arial" w:cs="Arial"/>
          <w:sz w:val="22"/>
          <w:szCs w:val="22"/>
        </w:rPr>
        <w:t>R</w:t>
      </w:r>
      <w:r w:rsidR="008A20A3" w:rsidRPr="00EA7058">
        <w:rPr>
          <w:rFonts w:ascii="Arial" w:hAnsi="Arial" w:cs="Arial"/>
          <w:sz w:val="22"/>
          <w:szCs w:val="22"/>
        </w:rPr>
        <w:t xml:space="preserve">otan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dalam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struktur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dunia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tumbuh-tumbuhan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>
        <w:rPr>
          <w:rFonts w:ascii="Arial" w:hAnsi="Arial" w:cs="Arial"/>
          <w:sz w:val="22"/>
          <w:szCs w:val="22"/>
        </w:rPr>
        <w:t>termasuk</w:t>
      </w:r>
      <w:proofErr w:type="spellEnd"/>
      <w:r w:rsidR="008A20A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A20A3">
        <w:rPr>
          <w:rFonts w:ascii="Arial" w:hAnsi="Arial" w:cs="Arial"/>
          <w:sz w:val="22"/>
          <w:szCs w:val="22"/>
        </w:rPr>
        <w:t>dalam</w:t>
      </w:r>
      <w:proofErr w:type="spellEnd"/>
      <w:r w:rsidR="008A20A3">
        <w:rPr>
          <w:rFonts w:ascii="Arial" w:hAnsi="Arial" w:cs="Arial"/>
          <w:sz w:val="22"/>
          <w:szCs w:val="22"/>
        </w:rPr>
        <w:t xml:space="preserve"> </w:t>
      </w:r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Famili</w:t>
      </w:r>
      <w:proofErr w:type="spellEnd"/>
      <w:proofErr w:type="gramEnd"/>
      <w:r w:rsidR="008A20A3" w:rsidRPr="00EA7058">
        <w:rPr>
          <w:rFonts w:ascii="Arial" w:hAnsi="Arial" w:cs="Arial"/>
          <w:sz w:val="22"/>
          <w:szCs w:val="22"/>
        </w:rPr>
        <w:t>/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suku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Palmae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dimana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sampai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saat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ini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sudah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dikenal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sebanyak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15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suku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yaitu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: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Calamus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Daemonorops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Khorthalsia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Plectocomia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Ceratolobus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Plectocomiopsis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Myrialepis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Calospatha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Bejaudia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Cornera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Schizospatha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Eremospatha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Ancitrophylum</w:t>
      </w:r>
      <w:proofErr w:type="spellEnd"/>
      <w:r w:rsidR="008A20A3" w:rsidRPr="00EA70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sz w:val="22"/>
          <w:szCs w:val="22"/>
        </w:rPr>
        <w:t>dan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EA7058">
        <w:rPr>
          <w:rFonts w:ascii="Arial" w:hAnsi="Arial" w:cs="Arial"/>
          <w:i/>
          <w:sz w:val="22"/>
          <w:szCs w:val="22"/>
        </w:rPr>
        <w:t>Oncocalamus</w:t>
      </w:r>
      <w:proofErr w:type="spellEnd"/>
      <w:r w:rsidR="008A20A3" w:rsidRPr="00EA7058">
        <w:rPr>
          <w:rFonts w:ascii="Arial" w:hAnsi="Arial" w:cs="Arial"/>
          <w:sz w:val="22"/>
          <w:szCs w:val="22"/>
        </w:rPr>
        <w:t xml:space="preserve">.  </w:t>
      </w:r>
    </w:p>
    <w:p w:rsidR="008A20A3" w:rsidRPr="00EA7058" w:rsidRDefault="008A20A3" w:rsidP="008A20A3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A705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EA7058">
        <w:rPr>
          <w:rFonts w:ascii="Arial" w:hAnsi="Arial" w:cs="Arial"/>
          <w:sz w:val="22"/>
          <w:szCs w:val="22"/>
        </w:rPr>
        <w:t xml:space="preserve">   Di Indonesia </w:t>
      </w:r>
      <w:proofErr w:type="spellStart"/>
      <w:r w:rsidRPr="00EA7058">
        <w:rPr>
          <w:rFonts w:ascii="Arial" w:hAnsi="Arial" w:cs="Arial"/>
          <w:sz w:val="22"/>
          <w:szCs w:val="22"/>
        </w:rPr>
        <w:t>sampai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saat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ini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ditemukan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sebanyak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8 </w:t>
      </w:r>
      <w:proofErr w:type="spellStart"/>
      <w:r>
        <w:rPr>
          <w:rFonts w:ascii="Arial" w:hAnsi="Arial" w:cs="Arial"/>
          <w:sz w:val="22"/>
          <w:szCs w:val="22"/>
        </w:rPr>
        <w:t>suku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yaitu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i/>
          <w:sz w:val="22"/>
          <w:szCs w:val="22"/>
        </w:rPr>
        <w:t>Calamus</w:t>
      </w:r>
      <w:proofErr w:type="spellEnd"/>
      <w:r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A7058">
        <w:rPr>
          <w:rFonts w:ascii="Arial" w:hAnsi="Arial" w:cs="Arial"/>
          <w:i/>
          <w:sz w:val="22"/>
          <w:szCs w:val="22"/>
        </w:rPr>
        <w:t>Daemonorops</w:t>
      </w:r>
      <w:proofErr w:type="spellEnd"/>
      <w:r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A7058">
        <w:rPr>
          <w:rFonts w:ascii="Arial" w:hAnsi="Arial" w:cs="Arial"/>
          <w:i/>
          <w:sz w:val="22"/>
          <w:szCs w:val="22"/>
        </w:rPr>
        <w:t>Khorthalsia</w:t>
      </w:r>
      <w:proofErr w:type="spellEnd"/>
      <w:r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A7058">
        <w:rPr>
          <w:rFonts w:ascii="Arial" w:hAnsi="Arial" w:cs="Arial"/>
          <w:i/>
          <w:sz w:val="22"/>
          <w:szCs w:val="22"/>
        </w:rPr>
        <w:t>Plectocomia</w:t>
      </w:r>
      <w:proofErr w:type="spellEnd"/>
      <w:r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A7058">
        <w:rPr>
          <w:rFonts w:ascii="Arial" w:hAnsi="Arial" w:cs="Arial"/>
          <w:i/>
          <w:sz w:val="22"/>
          <w:szCs w:val="22"/>
        </w:rPr>
        <w:t>Ceratolobus</w:t>
      </w:r>
      <w:proofErr w:type="spellEnd"/>
      <w:r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A7058">
        <w:rPr>
          <w:rFonts w:ascii="Arial" w:hAnsi="Arial" w:cs="Arial"/>
          <w:i/>
          <w:sz w:val="22"/>
          <w:szCs w:val="22"/>
        </w:rPr>
        <w:t>Plectocomiopsis</w:t>
      </w:r>
      <w:proofErr w:type="spellEnd"/>
      <w:r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A7058">
        <w:rPr>
          <w:rFonts w:ascii="Arial" w:hAnsi="Arial" w:cs="Arial"/>
          <w:i/>
          <w:sz w:val="22"/>
          <w:szCs w:val="22"/>
        </w:rPr>
        <w:t>Myrialepis</w:t>
      </w:r>
      <w:proofErr w:type="spellEnd"/>
      <w:r w:rsidRPr="00EA7058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EA7058">
        <w:rPr>
          <w:rFonts w:ascii="Arial" w:hAnsi="Arial" w:cs="Arial"/>
          <w:sz w:val="22"/>
          <w:szCs w:val="22"/>
        </w:rPr>
        <w:t>dan</w:t>
      </w:r>
      <w:proofErr w:type="spellEnd"/>
      <w:r w:rsidRPr="00EA70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i/>
          <w:sz w:val="22"/>
          <w:szCs w:val="22"/>
        </w:rPr>
        <w:t>Calospatha</w:t>
      </w:r>
      <w:proofErr w:type="spellEnd"/>
      <w:r w:rsidRPr="00EA7058">
        <w:rPr>
          <w:rFonts w:ascii="Arial" w:hAnsi="Arial" w:cs="Arial"/>
          <w:i/>
          <w:sz w:val="22"/>
          <w:szCs w:val="22"/>
        </w:rPr>
        <w:t>.</w:t>
      </w:r>
      <w:r w:rsidRPr="00EA7058">
        <w:rPr>
          <w:rFonts w:ascii="Arial" w:hAnsi="Arial" w:cs="Arial"/>
          <w:sz w:val="22"/>
          <w:szCs w:val="22"/>
        </w:rPr>
        <w:t xml:space="preserve">  Dari 8 </w:t>
      </w:r>
      <w:proofErr w:type="spellStart"/>
      <w:r w:rsidRPr="00EA7058">
        <w:rPr>
          <w:rFonts w:ascii="Arial" w:hAnsi="Arial" w:cs="Arial"/>
          <w:sz w:val="22"/>
          <w:szCs w:val="22"/>
        </w:rPr>
        <w:t>suku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tersebut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total </w:t>
      </w:r>
      <w:proofErr w:type="spellStart"/>
      <w:r w:rsidRPr="00EA7058">
        <w:rPr>
          <w:rFonts w:ascii="Arial" w:hAnsi="Arial" w:cs="Arial"/>
          <w:sz w:val="22"/>
          <w:szCs w:val="22"/>
        </w:rPr>
        <w:t>jenisnya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di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Indonesia </w:t>
      </w:r>
      <w:proofErr w:type="spellStart"/>
      <w:r w:rsidRPr="00EA7058">
        <w:rPr>
          <w:rFonts w:ascii="Arial" w:hAnsi="Arial" w:cs="Arial"/>
          <w:sz w:val="22"/>
          <w:szCs w:val="22"/>
        </w:rPr>
        <w:t>mencapai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tidak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kurang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dari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306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penyebarannya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di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7058">
        <w:rPr>
          <w:rFonts w:ascii="Arial" w:hAnsi="Arial" w:cs="Arial"/>
          <w:sz w:val="22"/>
          <w:szCs w:val="22"/>
        </w:rPr>
        <w:t>pulau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  Kalimantan </w:t>
      </w:r>
      <w:proofErr w:type="spellStart"/>
      <w:r w:rsidRPr="00EA7058">
        <w:rPr>
          <w:rFonts w:ascii="Arial" w:hAnsi="Arial" w:cs="Arial"/>
          <w:sz w:val="22"/>
          <w:szCs w:val="22"/>
        </w:rPr>
        <w:t>sebanyak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137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, Sumatera </w:t>
      </w:r>
      <w:proofErr w:type="spellStart"/>
      <w:r w:rsidRPr="00EA7058">
        <w:rPr>
          <w:rFonts w:ascii="Arial" w:hAnsi="Arial" w:cs="Arial"/>
          <w:sz w:val="22"/>
          <w:szCs w:val="22"/>
        </w:rPr>
        <w:t>sejumlah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91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, Sulawesi </w:t>
      </w:r>
      <w:proofErr w:type="spellStart"/>
      <w:r w:rsidRPr="00EA7058">
        <w:rPr>
          <w:rFonts w:ascii="Arial" w:hAnsi="Arial" w:cs="Arial"/>
          <w:sz w:val="22"/>
          <w:szCs w:val="22"/>
        </w:rPr>
        <w:t>menyebar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sebanyak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 36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7058">
        <w:rPr>
          <w:rFonts w:ascii="Arial" w:hAnsi="Arial" w:cs="Arial"/>
          <w:sz w:val="22"/>
          <w:szCs w:val="22"/>
        </w:rPr>
        <w:t>Jawa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sejumlah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19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A7058">
        <w:rPr>
          <w:rFonts w:ascii="Arial" w:hAnsi="Arial" w:cs="Arial"/>
          <w:sz w:val="22"/>
          <w:szCs w:val="22"/>
        </w:rPr>
        <w:t>Irian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48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, Maluku 11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, Timor 1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dan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Sumbawa 1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>.</w:t>
      </w:r>
    </w:p>
    <w:p w:rsidR="008A20A3" w:rsidRDefault="008A20A3" w:rsidP="008A20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7058">
        <w:rPr>
          <w:rFonts w:ascii="Arial" w:hAnsi="Arial" w:cs="Arial"/>
          <w:sz w:val="22"/>
          <w:szCs w:val="22"/>
        </w:rPr>
        <w:t xml:space="preserve">        </w:t>
      </w:r>
      <w:proofErr w:type="spellStart"/>
      <w:r w:rsidRPr="00EA7058">
        <w:rPr>
          <w:rFonts w:ascii="Arial" w:hAnsi="Arial" w:cs="Arial"/>
          <w:sz w:val="22"/>
          <w:szCs w:val="22"/>
        </w:rPr>
        <w:t>Sampai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saat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ini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jumlah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A7058">
        <w:rPr>
          <w:rFonts w:ascii="Arial" w:hAnsi="Arial" w:cs="Arial"/>
          <w:sz w:val="22"/>
          <w:szCs w:val="22"/>
        </w:rPr>
        <w:t>benar-benar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diketahui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memiliki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7058">
        <w:rPr>
          <w:rFonts w:ascii="Arial" w:hAnsi="Arial" w:cs="Arial"/>
          <w:sz w:val="22"/>
          <w:szCs w:val="22"/>
        </w:rPr>
        <w:t>sifat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dan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7058">
        <w:rPr>
          <w:rFonts w:ascii="Arial" w:hAnsi="Arial" w:cs="Arial"/>
          <w:sz w:val="22"/>
          <w:szCs w:val="22"/>
        </w:rPr>
        <w:t>memenuhi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syarat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serta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7058">
        <w:rPr>
          <w:rFonts w:ascii="Arial" w:hAnsi="Arial" w:cs="Arial"/>
          <w:sz w:val="22"/>
          <w:szCs w:val="22"/>
        </w:rPr>
        <w:t>kualitas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A7058">
        <w:rPr>
          <w:rFonts w:ascii="Arial" w:hAnsi="Arial" w:cs="Arial"/>
          <w:sz w:val="22"/>
          <w:szCs w:val="22"/>
        </w:rPr>
        <w:lastRenderedPageBreak/>
        <w:t>dipersyaratkan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untuk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berbagai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penggunaan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A7058">
        <w:rPr>
          <w:rFonts w:ascii="Arial" w:hAnsi="Arial" w:cs="Arial"/>
          <w:sz w:val="22"/>
          <w:szCs w:val="22"/>
        </w:rPr>
        <w:t>berjumlah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50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dari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jumlah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tersebut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A7058">
        <w:rPr>
          <w:rFonts w:ascii="Arial" w:hAnsi="Arial" w:cs="Arial"/>
          <w:sz w:val="22"/>
          <w:szCs w:val="22"/>
        </w:rPr>
        <w:t>benar-benar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memiliki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nilai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komersial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tinggi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dan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banyak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dipungut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kemudian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diiolah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baku</w:t>
          </w:r>
        </w:smartTag>
      </w:smartTag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meubel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kerajinan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berkisar</w:t>
      </w:r>
      <w:proofErr w:type="spellEnd"/>
      <w:r>
        <w:rPr>
          <w:rFonts w:ascii="Arial" w:hAnsi="Arial" w:cs="Arial"/>
          <w:sz w:val="22"/>
          <w:szCs w:val="22"/>
        </w:rPr>
        <w:t xml:space="preserve">  26</w:t>
      </w:r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jenis</w:t>
      </w:r>
      <w:proofErr w:type="spellEnd"/>
      <w:r w:rsidRPr="00EA7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058">
        <w:rPr>
          <w:rFonts w:ascii="Arial" w:hAnsi="Arial" w:cs="Arial"/>
          <w:sz w:val="22"/>
          <w:szCs w:val="22"/>
        </w:rPr>
        <w:t>saja</w:t>
      </w:r>
      <w:proofErr w:type="spellEnd"/>
      <w:r w:rsidRPr="00EA7058">
        <w:rPr>
          <w:rFonts w:ascii="Arial" w:hAnsi="Arial" w:cs="Arial"/>
          <w:sz w:val="22"/>
          <w:szCs w:val="22"/>
        </w:rPr>
        <w:t>.</w:t>
      </w:r>
    </w:p>
    <w:p w:rsidR="008A20A3" w:rsidRPr="003604E8" w:rsidRDefault="008A20A3" w:rsidP="008A20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Pr="003604E8">
        <w:rPr>
          <w:rFonts w:ascii="Arial" w:hAnsi="Arial" w:cs="Arial"/>
          <w:sz w:val="22"/>
          <w:szCs w:val="22"/>
        </w:rPr>
        <w:t>agi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masyarakat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604E8">
        <w:rPr>
          <w:rFonts w:ascii="Arial" w:hAnsi="Arial" w:cs="Arial"/>
          <w:sz w:val="22"/>
          <w:szCs w:val="22"/>
        </w:rPr>
        <w:t>tinggal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disekitar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hutan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4E8">
        <w:rPr>
          <w:rFonts w:ascii="Arial" w:hAnsi="Arial" w:cs="Arial"/>
          <w:sz w:val="22"/>
          <w:szCs w:val="22"/>
        </w:rPr>
        <w:t>rotan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selalu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identik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sejenis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tumbuhan</w:t>
      </w:r>
      <w:proofErr w:type="spellEnd"/>
      <w:proofErr w:type="gramEnd"/>
      <w:r w:rsidRPr="003604E8">
        <w:rPr>
          <w:rFonts w:ascii="Arial" w:hAnsi="Arial" w:cs="Arial"/>
          <w:sz w:val="22"/>
          <w:szCs w:val="22"/>
        </w:rPr>
        <w:t xml:space="preserve"> yang   </w:t>
      </w:r>
      <w:proofErr w:type="spellStart"/>
      <w:r w:rsidRPr="003604E8">
        <w:rPr>
          <w:rFonts w:ascii="Arial" w:hAnsi="Arial" w:cs="Arial"/>
          <w:sz w:val="22"/>
          <w:szCs w:val="22"/>
        </w:rPr>
        <w:t>tumbuh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menjalar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diantara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batang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pohon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untuk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tumbuh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memanjang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menjangkau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langit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dengan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batang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secara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keseluruhan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dibaluti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dengan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pelepah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604E8">
        <w:rPr>
          <w:rFonts w:ascii="Arial" w:hAnsi="Arial" w:cs="Arial"/>
          <w:sz w:val="22"/>
          <w:szCs w:val="22"/>
        </w:rPr>
        <w:t>memiliki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duri-duri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tajam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.   </w:t>
      </w:r>
    </w:p>
    <w:p w:rsidR="008A20A3" w:rsidRDefault="008F76E9" w:rsidP="008A20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76E9"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3pt;margin-top:117.65pt;width:117pt;height:18pt;z-index:251661312">
            <v:textbox style="mso-next-textbox:#_x0000_s1033">
              <w:txbxContent>
                <w:p w:rsidR="008A20A3" w:rsidRPr="003604E8" w:rsidRDefault="008A20A3" w:rsidP="008A20A3">
                  <w:pPr>
                    <w:shd w:val="clear" w:color="auto" w:fill="FFFF99"/>
                    <w:ind w:left="-1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  <w:shd w:val="clear" w:color="auto" w:fill="FFFF99"/>
                    </w:rPr>
                    <w:t xml:space="preserve">     </w:t>
                  </w:r>
                  <w:r w:rsidRPr="003604E8">
                    <w:rPr>
                      <w:rFonts w:ascii="Arial" w:hAnsi="Arial" w:cs="Arial"/>
                      <w:sz w:val="12"/>
                      <w:szCs w:val="12"/>
                      <w:shd w:val="clear" w:color="auto" w:fill="FFFF99"/>
                    </w:rPr>
                    <w:t xml:space="preserve">Rotan </w:t>
                  </w:r>
                  <w:proofErr w:type="spellStart"/>
                  <w:r w:rsidRPr="003604E8">
                    <w:rPr>
                      <w:rFonts w:ascii="Arial" w:hAnsi="Arial" w:cs="Arial"/>
                      <w:sz w:val="12"/>
                      <w:szCs w:val="12"/>
                      <w:shd w:val="clear" w:color="auto" w:fill="FFFF99"/>
                    </w:rPr>
                    <w:t>manau</w:t>
                  </w:r>
                  <w:proofErr w:type="spellEnd"/>
                  <w:r w:rsidRPr="003604E8">
                    <w:rPr>
                      <w:rFonts w:ascii="Arial" w:hAnsi="Arial" w:cs="Arial"/>
                      <w:sz w:val="12"/>
                      <w:szCs w:val="12"/>
                      <w:shd w:val="clear" w:color="auto" w:fill="FFFF99"/>
                    </w:rPr>
                    <w:t xml:space="preserve"> (</w:t>
                  </w:r>
                  <w:proofErr w:type="spellStart"/>
                  <w:r w:rsidRPr="003604E8">
                    <w:rPr>
                      <w:rFonts w:ascii="Arial" w:hAnsi="Arial" w:cs="Arial"/>
                      <w:i/>
                      <w:sz w:val="12"/>
                      <w:szCs w:val="12"/>
                      <w:shd w:val="clear" w:color="auto" w:fill="FFFF99"/>
                    </w:rPr>
                    <w:t>Calamus</w:t>
                  </w:r>
                  <w:proofErr w:type="spellEnd"/>
                  <w:r w:rsidRPr="003604E8">
                    <w:rPr>
                      <w:rFonts w:ascii="Arial" w:hAnsi="Arial" w:cs="Arial"/>
                      <w:i/>
                      <w:sz w:val="12"/>
                      <w:szCs w:val="12"/>
                      <w:shd w:val="clear" w:color="auto" w:fill="FFFF99"/>
                    </w:rPr>
                    <w:t xml:space="preserve"> </w:t>
                  </w:r>
                  <w:proofErr w:type="spellStart"/>
                  <w:r w:rsidRPr="003604E8">
                    <w:rPr>
                      <w:rFonts w:ascii="Arial" w:hAnsi="Arial" w:cs="Arial"/>
                      <w:i/>
                      <w:sz w:val="12"/>
                      <w:szCs w:val="12"/>
                      <w:shd w:val="clear" w:color="auto" w:fill="FFFF99"/>
                    </w:rPr>
                    <w:t>manau</w:t>
                  </w:r>
                  <w:proofErr w:type="spellEnd"/>
                  <w:r w:rsidRPr="003604E8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3604E8">
                    <w:rPr>
                      <w:rFonts w:ascii="Arial" w:hAnsi="Arial" w:cs="Arial"/>
                      <w:i/>
                      <w:sz w:val="12"/>
                      <w:szCs w:val="12"/>
                    </w:rPr>
                    <w:t>Mig</w:t>
                  </w:r>
                  <w:proofErr w:type="spellEnd"/>
                  <w:r w:rsidRPr="003604E8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xbxContent>
            </v:textbox>
          </v:shape>
        </w:pict>
      </w:r>
      <w:r w:rsidR="008A20A3"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Dibanding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dengan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tumbuhan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dari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suku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Palmae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lainnya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maka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rotan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memiliki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berbagai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keunikan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tidak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A20A3" w:rsidRPr="003604E8">
        <w:rPr>
          <w:rFonts w:ascii="Arial" w:hAnsi="Arial" w:cs="Arial"/>
          <w:sz w:val="22"/>
          <w:szCs w:val="22"/>
        </w:rPr>
        <w:t>tertandingi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dan</w:t>
      </w:r>
      <w:proofErr w:type="spellEnd"/>
      <w:proofErr w:type="gram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tergantikan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manfaat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kegunaanya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Pasti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banyak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orang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="008A20A3" w:rsidRPr="003604E8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takjub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melihat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bentuk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tumbuhan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rotan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sebenarnya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Tumbuhan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rotan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batangnya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hanya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sebesar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telunjuk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tangan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atau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kalau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pun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lebih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maka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besarnya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rata-</w:t>
      </w:r>
      <w:proofErr w:type="gramStart"/>
      <w:r w:rsidR="008A20A3" w:rsidRPr="003604E8">
        <w:rPr>
          <w:rFonts w:ascii="Arial" w:hAnsi="Arial" w:cs="Arial"/>
          <w:sz w:val="22"/>
          <w:szCs w:val="22"/>
        </w:rPr>
        <w:t xml:space="preserve">rata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sebesar</w:t>
      </w:r>
      <w:proofErr w:type="spellEnd"/>
      <w:proofErr w:type="gram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ibu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jari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kaki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saja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namun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panjangnya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dapat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menjulang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melebihi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tumbuhan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lainnya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dimana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panjangnya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bisa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mencapai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100 meter,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bahkan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lebih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Selain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itu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dari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segi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bentuknya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tumbuhan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rotan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juga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tidaklah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menarik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karena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sebagian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besar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batangnya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dibaluti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oleh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berbagai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bentuk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duri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tajam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sehingga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akan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kurang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menarik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dijadikan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tanaman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hias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Akan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tetapi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lastRenderedPageBreak/>
        <w:t>dibalik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pelepah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penuh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duri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itulah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tersimpan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keunikan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keuletan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kekenyalan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tidak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dimiliki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oleh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tumbuhan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lainnya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. Di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mana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keunikan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kelebihan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tersebut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apabila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dipadukan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dengan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daya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kreasi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imajinasi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akan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menghasilkan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berbagai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produk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hasilnya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telah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mengisi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menghiasi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jutaan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rumah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tangga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seputar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80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negara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di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20A3" w:rsidRPr="003604E8">
        <w:rPr>
          <w:rFonts w:ascii="Arial" w:hAnsi="Arial" w:cs="Arial"/>
          <w:sz w:val="22"/>
          <w:szCs w:val="22"/>
        </w:rPr>
        <w:t>dunia</w:t>
      </w:r>
      <w:proofErr w:type="spellEnd"/>
      <w:r w:rsidR="008A20A3" w:rsidRPr="003604E8">
        <w:rPr>
          <w:rFonts w:ascii="Arial" w:hAnsi="Arial" w:cs="Arial"/>
          <w:sz w:val="22"/>
          <w:szCs w:val="22"/>
        </w:rPr>
        <w:t>.</w:t>
      </w:r>
    </w:p>
    <w:p w:rsidR="0035348E" w:rsidRDefault="0035348E" w:rsidP="008A20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48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36600" cy="1257300"/>
            <wp:effectExtent l="19050" t="0" r="6350" b="0"/>
            <wp:docPr id="2" name="Picture 456" descr="gambar rat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gambar rat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8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58950" cy="1257300"/>
            <wp:effectExtent l="19050" t="0" r="0" b="0"/>
            <wp:docPr id="3" name="Picture 457" descr="sp_rat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sp_ratt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48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28700" cy="1257300"/>
            <wp:effectExtent l="19050" t="0" r="0" b="0"/>
            <wp:docPr id="4" name="Picture 458" descr="46770085_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46770085_t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84" w:rsidRPr="00857884" w:rsidRDefault="00857884" w:rsidP="008A20A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857884">
        <w:rPr>
          <w:rFonts w:ascii="Arial" w:hAnsi="Arial" w:cs="Arial"/>
          <w:i/>
          <w:sz w:val="18"/>
          <w:szCs w:val="18"/>
        </w:rPr>
        <w:t>Tumbuh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alami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di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hutan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dipanen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diolah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menjadi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bahan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sederhana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seperti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 bola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sepak</w:t>
      </w:r>
      <w:proofErr w:type="spellEnd"/>
      <w:r w:rsidRPr="008578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57884">
        <w:rPr>
          <w:rFonts w:ascii="Arial" w:hAnsi="Arial" w:cs="Arial"/>
          <w:i/>
          <w:sz w:val="18"/>
          <w:szCs w:val="18"/>
        </w:rPr>
        <w:t>takraw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8A20A3" w:rsidRPr="003604E8" w:rsidRDefault="008A20A3" w:rsidP="008A20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Pr="003604E8">
        <w:rPr>
          <w:rFonts w:ascii="Arial" w:hAnsi="Arial" w:cs="Arial"/>
          <w:sz w:val="22"/>
          <w:szCs w:val="22"/>
        </w:rPr>
        <w:t>Dalam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hal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memenuhi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kebutuhan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menyediakan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permintaan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dunia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akan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keperluan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produk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rotan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4E8">
        <w:rPr>
          <w:rFonts w:ascii="Arial" w:hAnsi="Arial" w:cs="Arial"/>
          <w:sz w:val="22"/>
          <w:szCs w:val="22"/>
        </w:rPr>
        <w:t>negara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kita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pun </w:t>
      </w:r>
      <w:proofErr w:type="spellStart"/>
      <w:r w:rsidRPr="003604E8">
        <w:rPr>
          <w:rFonts w:ascii="Arial" w:hAnsi="Arial" w:cs="Arial"/>
          <w:sz w:val="22"/>
          <w:szCs w:val="22"/>
        </w:rPr>
        <w:t>tak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diragukan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karena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sudah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sejak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abab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ke–18 </w:t>
      </w:r>
      <w:proofErr w:type="spellStart"/>
      <w:r w:rsidRPr="003604E8">
        <w:rPr>
          <w:rFonts w:ascii="Arial" w:hAnsi="Arial" w:cs="Arial"/>
          <w:sz w:val="22"/>
          <w:szCs w:val="22"/>
        </w:rPr>
        <w:t>selalu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menjadi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pelopor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dalam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menyediakannya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3604E8">
        <w:rPr>
          <w:rFonts w:ascii="Arial" w:hAnsi="Arial" w:cs="Arial"/>
          <w:sz w:val="22"/>
          <w:szCs w:val="22"/>
        </w:rPr>
        <w:t>di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mana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hampir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80 % </w:t>
      </w:r>
      <w:proofErr w:type="spellStart"/>
      <w:r w:rsidRPr="003604E8">
        <w:rPr>
          <w:rFonts w:ascii="Arial" w:hAnsi="Arial" w:cs="Arial"/>
          <w:sz w:val="22"/>
          <w:szCs w:val="22"/>
        </w:rPr>
        <w:t>keperluan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akan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rotan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dunia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pasok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oleh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Indonesia, </w:t>
      </w:r>
      <w:proofErr w:type="spellStart"/>
      <w:r w:rsidRPr="003604E8">
        <w:rPr>
          <w:rFonts w:ascii="Arial" w:hAnsi="Arial" w:cs="Arial"/>
          <w:sz w:val="22"/>
          <w:szCs w:val="22"/>
        </w:rPr>
        <w:t>sekaligus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pula </w:t>
      </w:r>
      <w:proofErr w:type="spellStart"/>
      <w:r w:rsidRPr="003604E8">
        <w:rPr>
          <w:rFonts w:ascii="Arial" w:hAnsi="Arial" w:cs="Arial"/>
          <w:sz w:val="22"/>
          <w:szCs w:val="22"/>
        </w:rPr>
        <w:t>mendapat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pengakuan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sebagai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penghasil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rotan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terbaik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604E8">
        <w:rPr>
          <w:rFonts w:ascii="Arial" w:hAnsi="Arial" w:cs="Arial"/>
          <w:sz w:val="22"/>
          <w:szCs w:val="22"/>
        </w:rPr>
        <w:t>mendominasi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penggunaan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rotan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dunia</w:t>
      </w:r>
      <w:proofErr w:type="spellEnd"/>
      <w:r w:rsidRPr="003604E8">
        <w:rPr>
          <w:rFonts w:ascii="Arial" w:hAnsi="Arial" w:cs="Arial"/>
          <w:sz w:val="22"/>
          <w:szCs w:val="22"/>
        </w:rPr>
        <w:t>.</w:t>
      </w:r>
    </w:p>
    <w:p w:rsidR="008A20A3" w:rsidRDefault="008A20A3" w:rsidP="008A20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proofErr w:type="spellStart"/>
      <w:r w:rsidRPr="003604E8">
        <w:rPr>
          <w:rFonts w:ascii="Arial" w:hAnsi="Arial" w:cs="Arial"/>
          <w:sz w:val="22"/>
          <w:szCs w:val="22"/>
        </w:rPr>
        <w:t>Mengingat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sampai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saat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ini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produk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mentah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rotan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kita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604E8">
        <w:rPr>
          <w:rFonts w:ascii="Arial" w:hAnsi="Arial" w:cs="Arial"/>
          <w:sz w:val="22"/>
          <w:szCs w:val="22"/>
        </w:rPr>
        <w:t>dipasaran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International </w:t>
      </w:r>
      <w:proofErr w:type="spellStart"/>
      <w:r w:rsidRPr="003604E8">
        <w:rPr>
          <w:rFonts w:ascii="Arial" w:hAnsi="Arial" w:cs="Arial"/>
          <w:sz w:val="22"/>
          <w:szCs w:val="22"/>
        </w:rPr>
        <w:t>tidak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memiliki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pesaing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604E8">
        <w:rPr>
          <w:rFonts w:ascii="Arial" w:hAnsi="Arial" w:cs="Arial"/>
          <w:sz w:val="22"/>
          <w:szCs w:val="22"/>
        </w:rPr>
        <w:t>berarti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satu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fihak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3604E8">
        <w:rPr>
          <w:rFonts w:ascii="Arial" w:hAnsi="Arial" w:cs="Arial"/>
          <w:sz w:val="22"/>
          <w:szCs w:val="22"/>
        </w:rPr>
        <w:t>fihak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lastRenderedPageBreak/>
        <w:t>permintaan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dunia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akan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rotan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setiap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tahunnya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memiliki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peluang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dikembangkan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pasarnya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4E8">
        <w:rPr>
          <w:rFonts w:ascii="Arial" w:hAnsi="Arial" w:cs="Arial"/>
          <w:sz w:val="22"/>
          <w:szCs w:val="22"/>
        </w:rPr>
        <w:t>maka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adanya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langkah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untuk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merintis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pengembangan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usaha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pengolahannya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604E8">
        <w:rPr>
          <w:rFonts w:ascii="Arial" w:hAnsi="Arial" w:cs="Arial"/>
          <w:sz w:val="22"/>
          <w:szCs w:val="22"/>
        </w:rPr>
        <w:t>nampaknya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tidak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akan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mengalami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kesulitan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604E8">
        <w:rPr>
          <w:rFonts w:ascii="Arial" w:hAnsi="Arial" w:cs="Arial"/>
          <w:sz w:val="22"/>
          <w:szCs w:val="22"/>
        </w:rPr>
        <w:t>berarti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.  </w:t>
      </w:r>
    </w:p>
    <w:p w:rsidR="008A20A3" w:rsidRPr="009E1624" w:rsidRDefault="008A20A3" w:rsidP="008A20A3">
      <w:pPr>
        <w:pStyle w:val="BodyTextIndent"/>
        <w:spacing w:line="360" w:lineRule="auto"/>
        <w:ind w:left="0" w:firstLine="540"/>
        <w:rPr>
          <w:rFonts w:ascii="Arial" w:hAnsi="Arial" w:cs="Arial"/>
          <w:sz w:val="22"/>
          <w:szCs w:val="22"/>
        </w:rPr>
      </w:pPr>
      <w:proofErr w:type="spellStart"/>
      <w:r w:rsidRPr="009E1624">
        <w:rPr>
          <w:rFonts w:ascii="Arial" w:hAnsi="Arial" w:cs="Arial"/>
          <w:sz w:val="22"/>
          <w:szCs w:val="22"/>
        </w:rPr>
        <w:t>Peradaban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manusia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khususnya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masyarakat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9E1624">
            <w:rPr>
              <w:rFonts w:ascii="Arial" w:hAnsi="Arial" w:cs="Arial"/>
              <w:sz w:val="22"/>
              <w:szCs w:val="22"/>
            </w:rPr>
            <w:t>Indonesia</w:t>
          </w:r>
        </w:smartTag>
      </w:smartTag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sudah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sejak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lama </w:t>
      </w:r>
      <w:proofErr w:type="spellStart"/>
      <w:r w:rsidRPr="009E1624">
        <w:rPr>
          <w:rFonts w:ascii="Arial" w:hAnsi="Arial" w:cs="Arial"/>
          <w:sz w:val="22"/>
          <w:szCs w:val="22"/>
        </w:rPr>
        <w:t>mengenal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menggunakan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rotan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dalam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berbagai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keperluan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hidupnya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sehari-hari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1624">
        <w:rPr>
          <w:rFonts w:ascii="Arial" w:hAnsi="Arial" w:cs="Arial"/>
          <w:sz w:val="22"/>
          <w:szCs w:val="22"/>
        </w:rPr>
        <w:t>bahkan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dibeberapa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tempat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bahan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rotan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telah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menjadi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E1624">
        <w:rPr>
          <w:rFonts w:ascii="Arial" w:hAnsi="Arial" w:cs="Arial"/>
          <w:sz w:val="22"/>
          <w:szCs w:val="22"/>
        </w:rPr>
        <w:t>pendukung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perkembangan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budaya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masyarakat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setempat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.  </w:t>
      </w:r>
    </w:p>
    <w:p w:rsidR="008A20A3" w:rsidRPr="009E1624" w:rsidRDefault="008A20A3" w:rsidP="008A20A3">
      <w:pPr>
        <w:pStyle w:val="BodyTextIndent"/>
        <w:spacing w:line="360" w:lineRule="auto"/>
        <w:ind w:left="0" w:firstLine="540"/>
        <w:rPr>
          <w:rFonts w:ascii="Arial" w:hAnsi="Arial" w:cs="Arial"/>
          <w:sz w:val="22"/>
          <w:szCs w:val="22"/>
        </w:rPr>
      </w:pPr>
      <w:proofErr w:type="spellStart"/>
      <w:r w:rsidRPr="009E1624">
        <w:rPr>
          <w:rFonts w:ascii="Arial" w:hAnsi="Arial" w:cs="Arial"/>
          <w:sz w:val="22"/>
          <w:szCs w:val="22"/>
        </w:rPr>
        <w:t>Sampai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saat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ini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tidak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pernah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diketahui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secara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pasti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sejak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kapan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awal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dimulainya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pertama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kali </w:t>
      </w:r>
      <w:proofErr w:type="spellStart"/>
      <w:r w:rsidRPr="009E1624">
        <w:rPr>
          <w:rFonts w:ascii="Arial" w:hAnsi="Arial" w:cs="Arial"/>
          <w:sz w:val="22"/>
          <w:szCs w:val="22"/>
        </w:rPr>
        <w:t>kebiasaan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atau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budaya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masyarakat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Indonesia, </w:t>
      </w:r>
      <w:proofErr w:type="spellStart"/>
      <w:r w:rsidRPr="009E1624">
        <w:rPr>
          <w:rFonts w:ascii="Arial" w:hAnsi="Arial" w:cs="Arial"/>
          <w:sz w:val="22"/>
          <w:szCs w:val="22"/>
        </w:rPr>
        <w:t>dalam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pemanfaatan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rotan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dengan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segala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produknya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bagi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mendukung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perilaku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1624">
        <w:rPr>
          <w:rFonts w:ascii="Arial" w:hAnsi="Arial" w:cs="Arial"/>
          <w:sz w:val="22"/>
          <w:szCs w:val="22"/>
        </w:rPr>
        <w:t>budaya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keperluan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keseharian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masyarakat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disekitar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hutan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.  </w:t>
      </w:r>
    </w:p>
    <w:p w:rsidR="008A20A3" w:rsidRPr="009E1624" w:rsidRDefault="008A20A3" w:rsidP="008A20A3">
      <w:pPr>
        <w:pStyle w:val="BodyTextIndent"/>
        <w:spacing w:line="360" w:lineRule="auto"/>
        <w:ind w:left="0" w:firstLine="540"/>
        <w:rPr>
          <w:rFonts w:ascii="Arial" w:hAnsi="Arial" w:cs="Arial"/>
          <w:sz w:val="22"/>
          <w:szCs w:val="22"/>
        </w:rPr>
      </w:pPr>
      <w:proofErr w:type="spellStart"/>
      <w:r w:rsidRPr="009E1624">
        <w:rPr>
          <w:rFonts w:ascii="Arial" w:hAnsi="Arial" w:cs="Arial"/>
          <w:sz w:val="22"/>
          <w:szCs w:val="22"/>
        </w:rPr>
        <w:t>Pada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awal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sejarah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penggunaanya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rotan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dimanfaatkan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bukan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saja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karena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jenis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tanaman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rotan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merupakan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jenis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tanaman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E1624">
        <w:rPr>
          <w:rFonts w:ascii="Arial" w:hAnsi="Arial" w:cs="Arial"/>
          <w:sz w:val="22"/>
          <w:szCs w:val="22"/>
        </w:rPr>
        <w:t>memiliki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keunikan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ciri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khas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E1624">
        <w:rPr>
          <w:rFonts w:ascii="Arial" w:hAnsi="Arial" w:cs="Arial"/>
          <w:sz w:val="22"/>
          <w:szCs w:val="22"/>
        </w:rPr>
        <w:t>berfungsi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sebagai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tali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pengikat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E1624">
        <w:rPr>
          <w:rFonts w:ascii="Arial" w:hAnsi="Arial" w:cs="Arial"/>
          <w:sz w:val="22"/>
          <w:szCs w:val="22"/>
        </w:rPr>
        <w:t>ulet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kokoh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E1624">
        <w:rPr>
          <w:rFonts w:ascii="Arial" w:hAnsi="Arial" w:cs="Arial"/>
          <w:sz w:val="22"/>
          <w:szCs w:val="22"/>
        </w:rPr>
        <w:t>ternyata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tidak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dimiliki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oleh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jenis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tumbuhan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lainnya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.  </w:t>
      </w:r>
    </w:p>
    <w:p w:rsidR="008A20A3" w:rsidRPr="009E1624" w:rsidRDefault="008A20A3" w:rsidP="008A20A3">
      <w:pPr>
        <w:pStyle w:val="BodyTextIndent"/>
        <w:spacing w:line="360" w:lineRule="auto"/>
        <w:ind w:left="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Ada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E1624">
        <w:rPr>
          <w:rFonts w:ascii="Arial" w:hAnsi="Arial" w:cs="Arial"/>
          <w:sz w:val="22"/>
          <w:szCs w:val="22"/>
        </w:rPr>
        <w:t>banyak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perbedaan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dalam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hal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penggunaan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tumbuhan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rotan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masa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lalu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dengan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saat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ini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1624">
        <w:rPr>
          <w:rFonts w:ascii="Arial" w:hAnsi="Arial" w:cs="Arial"/>
          <w:sz w:val="22"/>
          <w:szCs w:val="22"/>
        </w:rPr>
        <w:t>namun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9E1624">
        <w:rPr>
          <w:rFonts w:ascii="Arial" w:hAnsi="Arial" w:cs="Arial"/>
          <w:sz w:val="22"/>
          <w:szCs w:val="22"/>
        </w:rPr>
        <w:t>pasti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perbedaan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itu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terletak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E1624">
        <w:rPr>
          <w:rFonts w:ascii="Arial" w:hAnsi="Arial" w:cs="Arial"/>
          <w:sz w:val="22"/>
          <w:szCs w:val="22"/>
        </w:rPr>
        <w:t>dalam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manfaat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lastRenderedPageBreak/>
        <w:t>peranannya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bagi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mendukung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kehidupan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kesejahteraan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manusia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.  </w:t>
      </w:r>
    </w:p>
    <w:p w:rsidR="008A20A3" w:rsidRPr="009E1624" w:rsidRDefault="008A20A3" w:rsidP="008A20A3">
      <w:pPr>
        <w:pStyle w:val="BodyTextIndent"/>
        <w:spacing w:line="360" w:lineRule="auto"/>
        <w:ind w:left="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Pada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masa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lalu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terbatasnya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penggunaan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rotan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oleh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penduduk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lokal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disebabkan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karena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tingkat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pengetahuan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1624">
        <w:rPr>
          <w:rFonts w:ascii="Arial" w:hAnsi="Arial" w:cs="Arial"/>
          <w:sz w:val="22"/>
          <w:szCs w:val="22"/>
        </w:rPr>
        <w:t>keperluan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kreaatifitas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masyarakat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pada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saat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itu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belum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berkembang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seperti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saat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ini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1624">
        <w:rPr>
          <w:rFonts w:ascii="Arial" w:hAnsi="Arial" w:cs="Arial"/>
          <w:sz w:val="22"/>
          <w:szCs w:val="22"/>
        </w:rPr>
        <w:t>di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tambah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E1624">
        <w:rPr>
          <w:rFonts w:ascii="Arial" w:hAnsi="Arial" w:cs="Arial"/>
          <w:sz w:val="22"/>
          <w:szCs w:val="22"/>
        </w:rPr>
        <w:t>dengan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belum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meningkatnya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kebutuhan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akan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keperluan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berbagai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bahan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olahan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dari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rotan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itu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sendiri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. Hal </w:t>
      </w:r>
      <w:proofErr w:type="spellStart"/>
      <w:r w:rsidRPr="009E1624">
        <w:rPr>
          <w:rFonts w:ascii="Arial" w:hAnsi="Arial" w:cs="Arial"/>
          <w:sz w:val="22"/>
          <w:szCs w:val="22"/>
        </w:rPr>
        <w:t>itu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menyebabkan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E1624">
        <w:rPr>
          <w:rFonts w:ascii="Arial" w:hAnsi="Arial" w:cs="Arial"/>
          <w:sz w:val="22"/>
          <w:szCs w:val="22"/>
        </w:rPr>
        <w:t>kegiatan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untuk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memproduksinya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secara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lebih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besar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ekonomis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belum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banyak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dilakukan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E1624">
        <w:rPr>
          <w:rFonts w:ascii="Arial" w:hAnsi="Arial" w:cs="Arial"/>
          <w:sz w:val="22"/>
          <w:szCs w:val="22"/>
        </w:rPr>
        <w:t>lebih-lebih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untuk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mata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1624">
        <w:rPr>
          <w:rFonts w:ascii="Arial" w:hAnsi="Arial" w:cs="Arial"/>
          <w:sz w:val="22"/>
          <w:szCs w:val="22"/>
        </w:rPr>
        <w:t>dagangan</w:t>
      </w:r>
      <w:proofErr w:type="spellEnd"/>
      <w:r w:rsidRPr="009E1624">
        <w:rPr>
          <w:rFonts w:ascii="Arial" w:hAnsi="Arial" w:cs="Arial"/>
          <w:sz w:val="22"/>
          <w:szCs w:val="22"/>
        </w:rPr>
        <w:t xml:space="preserve">. </w:t>
      </w:r>
    </w:p>
    <w:p w:rsidR="008A20A3" w:rsidRDefault="008A20A3" w:rsidP="008A20A3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proofErr w:type="spellStart"/>
      <w:r w:rsidRPr="003604E8">
        <w:rPr>
          <w:rFonts w:ascii="Arial" w:hAnsi="Arial" w:cs="Arial"/>
          <w:sz w:val="22"/>
          <w:szCs w:val="22"/>
        </w:rPr>
        <w:t>Lebih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dari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itu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pula, </w:t>
      </w:r>
      <w:proofErr w:type="spellStart"/>
      <w:r w:rsidRPr="003604E8">
        <w:rPr>
          <w:rFonts w:ascii="Arial" w:hAnsi="Arial" w:cs="Arial"/>
          <w:sz w:val="22"/>
          <w:szCs w:val="22"/>
        </w:rPr>
        <w:t>rotan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604E8">
        <w:rPr>
          <w:rFonts w:ascii="Arial" w:hAnsi="Arial" w:cs="Arial"/>
          <w:sz w:val="22"/>
          <w:szCs w:val="22"/>
        </w:rPr>
        <w:t>kalau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pada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awal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sejarah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penggunaannya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pakai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hanya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terbatas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bagi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keperluan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bahan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tali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pengikat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bahan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pembuatan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alat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penangkap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ikan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4E8">
        <w:rPr>
          <w:rFonts w:ascii="Arial" w:hAnsi="Arial" w:cs="Arial"/>
          <w:sz w:val="22"/>
          <w:szCs w:val="22"/>
        </w:rPr>
        <w:t>maka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akibat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perubahan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sikap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4E8">
        <w:rPr>
          <w:rFonts w:ascii="Arial" w:hAnsi="Arial" w:cs="Arial"/>
          <w:sz w:val="22"/>
          <w:szCs w:val="22"/>
        </w:rPr>
        <w:t>minat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3604E8">
        <w:rPr>
          <w:rFonts w:ascii="Arial" w:hAnsi="Arial" w:cs="Arial"/>
          <w:sz w:val="22"/>
          <w:szCs w:val="22"/>
        </w:rPr>
        <w:t>perilaku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serta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perkembangan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ekonomi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4E8">
        <w:rPr>
          <w:rFonts w:ascii="Arial" w:hAnsi="Arial" w:cs="Arial"/>
          <w:sz w:val="22"/>
          <w:szCs w:val="22"/>
        </w:rPr>
        <w:t>kini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rotan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telah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berkembang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begitu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beragam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kegunaan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manfaatnya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.   </w:t>
      </w:r>
      <w:proofErr w:type="spellStart"/>
      <w:r w:rsidRPr="003604E8">
        <w:rPr>
          <w:rFonts w:ascii="Arial" w:hAnsi="Arial" w:cs="Arial"/>
          <w:sz w:val="22"/>
          <w:szCs w:val="22"/>
        </w:rPr>
        <w:t>Kegunaan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manfaat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rotan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secara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lansung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antara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3604E8">
        <w:rPr>
          <w:rFonts w:ascii="Arial" w:hAnsi="Arial" w:cs="Arial"/>
          <w:sz w:val="22"/>
          <w:szCs w:val="22"/>
        </w:rPr>
        <w:t>bukan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saja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604E8">
        <w:rPr>
          <w:rFonts w:ascii="Arial" w:hAnsi="Arial" w:cs="Arial"/>
          <w:sz w:val="22"/>
          <w:szCs w:val="22"/>
        </w:rPr>
        <w:t>dihasilkan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dari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batangnya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4E8">
        <w:rPr>
          <w:rFonts w:ascii="Arial" w:hAnsi="Arial" w:cs="Arial"/>
          <w:sz w:val="22"/>
          <w:szCs w:val="22"/>
        </w:rPr>
        <w:t>tetapi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juga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bentuk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tumbuhan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lainya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seperti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buah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604E8">
        <w:rPr>
          <w:rFonts w:ascii="Arial" w:hAnsi="Arial" w:cs="Arial"/>
          <w:sz w:val="22"/>
          <w:szCs w:val="22"/>
        </w:rPr>
        <w:t>akar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dan</w:t>
      </w:r>
      <w:proofErr w:type="spellEnd"/>
      <w:r w:rsidRPr="00360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04E8">
        <w:rPr>
          <w:rFonts w:ascii="Arial" w:hAnsi="Arial" w:cs="Arial"/>
          <w:sz w:val="22"/>
          <w:szCs w:val="22"/>
        </w:rPr>
        <w:t>daunnya</w:t>
      </w:r>
      <w:proofErr w:type="spellEnd"/>
      <w:r w:rsidRPr="003604E8">
        <w:rPr>
          <w:rFonts w:ascii="Arial" w:hAnsi="Arial" w:cs="Arial"/>
          <w:sz w:val="22"/>
          <w:szCs w:val="22"/>
        </w:rPr>
        <w:t>.</w:t>
      </w:r>
    </w:p>
    <w:p w:rsidR="008A20A3" w:rsidRPr="00EE5830" w:rsidRDefault="008A20A3" w:rsidP="008A20A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EE583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ejak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beberapa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telah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muncul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banyak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produk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meubel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berbahan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baku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rotan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sintetis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pesaing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pembuatan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perabot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namun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dalam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kenyataannya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sintetis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tetap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tidak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dapat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mengalahkan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keaslian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rotan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alam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E5830">
        <w:rPr>
          <w:rFonts w:ascii="Arial" w:hAnsi="Arial" w:cs="Arial"/>
          <w:sz w:val="22"/>
          <w:szCs w:val="22"/>
        </w:rPr>
        <w:t>Meskipun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lastRenderedPageBreak/>
        <w:t>penggunaan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bahan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baku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campuran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plastik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terlihat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lebih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praktis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justru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bahan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ini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tidak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mempunyai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nilai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tambah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keasliannya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E5830">
        <w:rPr>
          <w:rFonts w:ascii="Arial" w:hAnsi="Arial" w:cs="Arial"/>
          <w:sz w:val="22"/>
          <w:szCs w:val="22"/>
        </w:rPr>
        <w:t>Keaslian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inilah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E5830">
        <w:rPr>
          <w:rFonts w:ascii="Arial" w:hAnsi="Arial" w:cs="Arial"/>
          <w:sz w:val="22"/>
          <w:szCs w:val="22"/>
        </w:rPr>
        <w:t>dapat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menjadi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daya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tarik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rotan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alam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dibanding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dengan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rotan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sintetis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E5830">
        <w:rPr>
          <w:rFonts w:ascii="Arial" w:hAnsi="Arial" w:cs="Arial"/>
          <w:sz w:val="22"/>
          <w:szCs w:val="22"/>
        </w:rPr>
        <w:t>Sekali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merasakan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keaslian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keindahan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rotan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EE5830">
        <w:rPr>
          <w:rFonts w:ascii="Arial" w:hAnsi="Arial" w:cs="Arial"/>
          <w:sz w:val="22"/>
          <w:szCs w:val="22"/>
        </w:rPr>
        <w:t>asli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berasal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dari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alam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maka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kita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pasti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tetap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akan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memilih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rotan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alam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asli</w:t>
      </w:r>
      <w:proofErr w:type="spellEnd"/>
      <w:r w:rsidRPr="00EE5830">
        <w:rPr>
          <w:rFonts w:ascii="Arial" w:hAnsi="Arial" w:cs="Arial"/>
          <w:sz w:val="22"/>
          <w:szCs w:val="22"/>
        </w:rPr>
        <w:t>.</w:t>
      </w:r>
    </w:p>
    <w:p w:rsidR="008A20A3" w:rsidRDefault="008A20A3" w:rsidP="008A20A3">
      <w:pPr>
        <w:spacing w:line="360" w:lineRule="auto"/>
        <w:ind w:right="-198"/>
        <w:jc w:val="both"/>
      </w:pPr>
      <w:r>
        <w:rPr>
          <w:noProof/>
        </w:rPr>
        <w:drawing>
          <wp:inline distT="0" distB="0" distL="0" distR="0">
            <wp:extent cx="1193800" cy="1739900"/>
            <wp:effectExtent l="19050" t="0" r="6350" b="0"/>
            <wp:docPr id="459" name="Picture 459" descr="Indoor_rattan_dinning_room_chai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Indoor_rattan_dinning_room_chair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3800" cy="1752600"/>
            <wp:effectExtent l="19050" t="0" r="6350" b="0"/>
            <wp:docPr id="460" name="Picture 460" descr="Indoor_rattan_leisure_furnitur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Indoor_rattan_leisure_furniture_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6500" cy="1739900"/>
            <wp:effectExtent l="19050" t="0" r="0" b="0"/>
            <wp:docPr id="461" name="Picture 461" descr="Copy of kursi-sant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Copy of kursi-santa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A3" w:rsidRPr="003C3771" w:rsidRDefault="008A20A3" w:rsidP="008A20A3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594100" cy="1854200"/>
            <wp:effectExtent l="19050" t="0" r="6350" b="0"/>
            <wp:docPr id="462" name="Picture 462" descr="Indoor_rattan_leisure_furniture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Indoor_rattan_leisure_furniture_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A3" w:rsidRPr="00321220" w:rsidRDefault="00857884" w:rsidP="008A20A3">
      <w:pPr>
        <w:jc w:val="both"/>
      </w:pPr>
      <w:r>
        <w:rPr>
          <w:rFonts w:ascii="Arial" w:hAnsi="Arial" w:cs="Arial"/>
          <w:sz w:val="20"/>
          <w:szCs w:val="20"/>
        </w:rPr>
        <w:t xml:space="preserve">Dari </w:t>
      </w:r>
      <w:proofErr w:type="spellStart"/>
      <w:r>
        <w:rPr>
          <w:rFonts w:ascii="Arial" w:hAnsi="Arial" w:cs="Arial"/>
          <w:sz w:val="20"/>
          <w:szCs w:val="20"/>
        </w:rPr>
        <w:t>rimba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belantara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="008A20A3" w:rsidRPr="003E4F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20A3">
        <w:rPr>
          <w:rFonts w:ascii="Arial" w:hAnsi="Arial" w:cs="Arial"/>
          <w:sz w:val="20"/>
          <w:szCs w:val="20"/>
        </w:rPr>
        <w:t>menjadi</w:t>
      </w:r>
      <w:proofErr w:type="spellEnd"/>
      <w:r w:rsidR="008A20A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A20A3">
        <w:rPr>
          <w:rFonts w:ascii="Arial" w:hAnsi="Arial" w:cs="Arial"/>
          <w:sz w:val="20"/>
          <w:szCs w:val="20"/>
        </w:rPr>
        <w:t>pelengkap</w:t>
      </w:r>
      <w:proofErr w:type="spellEnd"/>
      <w:r w:rsidR="008A20A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A20A3">
        <w:rPr>
          <w:rFonts w:ascii="Arial" w:hAnsi="Arial" w:cs="Arial"/>
          <w:sz w:val="20"/>
          <w:szCs w:val="20"/>
        </w:rPr>
        <w:t>perabotan</w:t>
      </w:r>
      <w:proofErr w:type="spellEnd"/>
      <w:r w:rsidR="008A20A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A20A3">
        <w:rPr>
          <w:rFonts w:ascii="Arial" w:hAnsi="Arial" w:cs="Arial"/>
          <w:sz w:val="20"/>
          <w:szCs w:val="20"/>
        </w:rPr>
        <w:t>rumah</w:t>
      </w:r>
      <w:proofErr w:type="spellEnd"/>
      <w:r w:rsidR="008A20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20A3">
        <w:rPr>
          <w:rFonts w:ascii="Arial" w:hAnsi="Arial" w:cs="Arial"/>
          <w:sz w:val="20"/>
          <w:szCs w:val="20"/>
        </w:rPr>
        <w:t>di</w:t>
      </w:r>
      <w:proofErr w:type="spellEnd"/>
      <w:r w:rsidR="008A20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20A3">
        <w:rPr>
          <w:rFonts w:ascii="Arial" w:hAnsi="Arial" w:cs="Arial"/>
          <w:sz w:val="20"/>
          <w:szCs w:val="20"/>
        </w:rPr>
        <w:t>seluruh</w:t>
      </w:r>
      <w:proofErr w:type="spellEnd"/>
      <w:r w:rsidR="008A20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20A3">
        <w:rPr>
          <w:rFonts w:ascii="Arial" w:hAnsi="Arial" w:cs="Arial"/>
          <w:sz w:val="20"/>
          <w:szCs w:val="20"/>
        </w:rPr>
        <w:t>penjuru</w:t>
      </w:r>
      <w:proofErr w:type="spellEnd"/>
      <w:r w:rsidR="008A20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20A3">
        <w:rPr>
          <w:rFonts w:ascii="Arial" w:hAnsi="Arial" w:cs="Arial"/>
          <w:sz w:val="20"/>
          <w:szCs w:val="20"/>
        </w:rPr>
        <w:t>dunia</w:t>
      </w:r>
      <w:proofErr w:type="spellEnd"/>
      <w:r w:rsidR="008A20A3">
        <w:rPr>
          <w:rFonts w:ascii="Arial" w:hAnsi="Arial" w:cs="Arial"/>
          <w:sz w:val="20"/>
          <w:szCs w:val="20"/>
        </w:rPr>
        <w:t xml:space="preserve">.( </w:t>
      </w:r>
      <w:proofErr w:type="spellStart"/>
      <w:r w:rsidR="008A20A3">
        <w:rPr>
          <w:rFonts w:ascii="Arial" w:hAnsi="Arial" w:cs="Arial"/>
          <w:sz w:val="20"/>
          <w:szCs w:val="20"/>
        </w:rPr>
        <w:t>foto</w:t>
      </w:r>
      <w:proofErr w:type="spellEnd"/>
      <w:r w:rsidR="008A20A3">
        <w:rPr>
          <w:rFonts w:ascii="Arial" w:hAnsi="Arial" w:cs="Arial"/>
          <w:sz w:val="20"/>
          <w:szCs w:val="20"/>
        </w:rPr>
        <w:t xml:space="preserve"> :CV. Jaya Rattan Furniture, </w:t>
      </w:r>
      <w:proofErr w:type="spellStart"/>
      <w:r w:rsidR="008A20A3">
        <w:rPr>
          <w:rFonts w:ascii="Arial" w:hAnsi="Arial" w:cs="Arial"/>
          <w:sz w:val="20"/>
          <w:szCs w:val="20"/>
        </w:rPr>
        <w:t>Nanhao</w:t>
      </w:r>
      <w:proofErr w:type="spellEnd"/>
      <w:r w:rsidR="008A20A3">
        <w:rPr>
          <w:rFonts w:ascii="Arial" w:hAnsi="Arial" w:cs="Arial"/>
          <w:sz w:val="20"/>
          <w:szCs w:val="20"/>
        </w:rPr>
        <w:t xml:space="preserve"> Rattan, </w:t>
      </w:r>
      <w:proofErr w:type="spellStart"/>
      <w:r w:rsidR="008A20A3">
        <w:rPr>
          <w:rFonts w:ascii="Arial" w:hAnsi="Arial" w:cs="Arial"/>
          <w:sz w:val="20"/>
          <w:szCs w:val="20"/>
        </w:rPr>
        <w:t>istimewa</w:t>
      </w:r>
      <w:proofErr w:type="spellEnd"/>
      <w:r w:rsidR="008A20A3">
        <w:rPr>
          <w:rFonts w:ascii="Arial" w:hAnsi="Arial" w:cs="Arial"/>
          <w:sz w:val="20"/>
          <w:szCs w:val="20"/>
        </w:rPr>
        <w:t>).</w:t>
      </w:r>
    </w:p>
    <w:p w:rsidR="006552D6" w:rsidRDefault="006552D6" w:rsidP="006552D6">
      <w:pPr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proofErr w:type="spellStart"/>
      <w:r w:rsidRPr="00EE5830">
        <w:rPr>
          <w:rFonts w:ascii="Arial" w:hAnsi="Arial" w:cs="Arial"/>
          <w:sz w:val="22"/>
          <w:szCs w:val="22"/>
        </w:rPr>
        <w:lastRenderedPageBreak/>
        <w:t>Pemilihan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Pemanfaatan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material </w:t>
      </w:r>
      <w:proofErr w:type="spellStart"/>
      <w:r w:rsidRPr="00EE5830">
        <w:rPr>
          <w:rFonts w:ascii="Arial" w:hAnsi="Arial" w:cs="Arial"/>
          <w:sz w:val="22"/>
          <w:szCs w:val="22"/>
        </w:rPr>
        <w:t>rotan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sebagai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bahan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E5830">
        <w:rPr>
          <w:rFonts w:ascii="Arial" w:hAnsi="Arial" w:cs="Arial"/>
          <w:sz w:val="22"/>
          <w:szCs w:val="22"/>
        </w:rPr>
        <w:t>bahan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baku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pembuatan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mebel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seperti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kursi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meja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tamu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serta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rak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buku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serta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beragam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aneka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kerajinan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fisik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memiliki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beberapa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keunggulan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daripada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kayu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produk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lainnya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yaitu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ringan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kuat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elastis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serta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E5830">
        <w:rPr>
          <w:rFonts w:ascii="Arial" w:hAnsi="Arial" w:cs="Arial"/>
          <w:sz w:val="22"/>
          <w:szCs w:val="22"/>
        </w:rPr>
        <w:t>mudah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dibentuk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E5830">
        <w:rPr>
          <w:rFonts w:ascii="Arial" w:hAnsi="Arial" w:cs="Arial"/>
          <w:sz w:val="22"/>
          <w:szCs w:val="22"/>
        </w:rPr>
        <w:t>Selain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itu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rotan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lebih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cepat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tumbuh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relatif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mudah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dipanen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sehingga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dianggap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lebih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mendatangkan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keuntungan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E5830">
        <w:rPr>
          <w:rFonts w:ascii="Arial" w:hAnsi="Arial" w:cs="Arial"/>
          <w:sz w:val="22"/>
          <w:szCs w:val="22"/>
        </w:rPr>
        <w:t>dengan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mempertahankan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keasliannya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5830">
        <w:rPr>
          <w:rFonts w:ascii="Arial" w:hAnsi="Arial" w:cs="Arial"/>
          <w:sz w:val="22"/>
          <w:szCs w:val="22"/>
        </w:rPr>
        <w:t>maka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perabot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atau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furnitur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dari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rotan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akan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kelihatan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klasik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dan</w:t>
      </w:r>
      <w:proofErr w:type="spellEnd"/>
      <w:r w:rsidRPr="00EE5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5830">
        <w:rPr>
          <w:rFonts w:ascii="Arial" w:hAnsi="Arial" w:cs="Arial"/>
          <w:sz w:val="22"/>
          <w:szCs w:val="22"/>
        </w:rPr>
        <w:t>alami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552D6" w:rsidRPr="006552D6" w:rsidRDefault="006552D6" w:rsidP="006552D6">
      <w:pPr>
        <w:spacing w:line="36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Trend </w:t>
      </w:r>
      <w:proofErr w:type="spellStart"/>
      <w:r>
        <w:rPr>
          <w:rFonts w:ascii="Arial" w:hAnsi="Arial" w:cs="Arial"/>
          <w:sz w:val="22"/>
          <w:szCs w:val="22"/>
        </w:rPr>
        <w:t>kembali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dasar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dihasilkan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alam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ramah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lingkungan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dipastikan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mendorong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penggunaan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perabot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tangga</w:t>
      </w:r>
      <w:proofErr w:type="spellEnd"/>
      <w:r>
        <w:rPr>
          <w:rFonts w:ascii="Arial" w:hAnsi="Arial" w:cs="Arial"/>
          <w:sz w:val="22"/>
          <w:szCs w:val="22"/>
        </w:rPr>
        <w:t>. (</w:t>
      </w:r>
      <w:proofErr w:type="spellStart"/>
      <w:r>
        <w:rPr>
          <w:rFonts w:ascii="Arial" w:hAnsi="Arial" w:cs="Arial"/>
          <w:sz w:val="22"/>
          <w:szCs w:val="22"/>
        </w:rPr>
        <w:t>dikutip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Buku</w:t>
      </w:r>
      <w:proofErr w:type="spellEnd"/>
      <w:r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6552D6">
        <w:rPr>
          <w:rFonts w:ascii="Arial" w:hAnsi="Arial" w:cs="Arial"/>
          <w:i/>
          <w:sz w:val="20"/>
          <w:szCs w:val="20"/>
        </w:rPr>
        <w:t>Keindahan</w:t>
      </w:r>
      <w:proofErr w:type="spellEnd"/>
      <w:r w:rsidRPr="006552D6">
        <w:rPr>
          <w:rFonts w:ascii="Arial" w:hAnsi="Arial" w:cs="Arial"/>
          <w:i/>
          <w:sz w:val="20"/>
          <w:szCs w:val="20"/>
        </w:rPr>
        <w:t xml:space="preserve"> Rotan Indonesia, Cara </w:t>
      </w:r>
      <w:proofErr w:type="spellStart"/>
      <w:r w:rsidRPr="006552D6">
        <w:rPr>
          <w:rFonts w:ascii="Arial" w:hAnsi="Arial" w:cs="Arial"/>
          <w:i/>
          <w:sz w:val="20"/>
          <w:szCs w:val="20"/>
        </w:rPr>
        <w:t>Mudah</w:t>
      </w:r>
      <w:proofErr w:type="spellEnd"/>
      <w:r w:rsidRPr="006552D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52D6">
        <w:rPr>
          <w:rFonts w:ascii="Arial" w:hAnsi="Arial" w:cs="Arial"/>
          <w:i/>
          <w:sz w:val="20"/>
          <w:szCs w:val="20"/>
        </w:rPr>
        <w:t>Membuat</w:t>
      </w:r>
      <w:proofErr w:type="spellEnd"/>
      <w:r w:rsidRPr="006552D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52D6">
        <w:rPr>
          <w:rFonts w:ascii="Arial" w:hAnsi="Arial" w:cs="Arial"/>
          <w:i/>
          <w:sz w:val="20"/>
          <w:szCs w:val="20"/>
        </w:rPr>
        <w:t>Anyaman</w:t>
      </w:r>
      <w:proofErr w:type="spellEnd"/>
      <w:r w:rsidRPr="006552D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52D6">
        <w:rPr>
          <w:rFonts w:ascii="Arial" w:hAnsi="Arial" w:cs="Arial"/>
          <w:i/>
          <w:sz w:val="20"/>
          <w:szCs w:val="20"/>
        </w:rPr>
        <w:t>dan</w:t>
      </w:r>
      <w:proofErr w:type="spellEnd"/>
      <w:r w:rsidRPr="006552D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52D6">
        <w:rPr>
          <w:rFonts w:ascii="Arial" w:hAnsi="Arial" w:cs="Arial"/>
          <w:i/>
          <w:sz w:val="20"/>
          <w:szCs w:val="20"/>
        </w:rPr>
        <w:t>Meubel</w:t>
      </w:r>
      <w:proofErr w:type="spellEnd"/>
      <w:r w:rsidRPr="006552D6">
        <w:rPr>
          <w:rFonts w:ascii="Arial" w:hAnsi="Arial" w:cs="Arial"/>
          <w:i/>
          <w:sz w:val="20"/>
          <w:szCs w:val="20"/>
        </w:rPr>
        <w:t xml:space="preserve"> Rotan)</w:t>
      </w:r>
    </w:p>
    <w:p w:rsidR="00E02FE4" w:rsidRDefault="00FA528B">
      <w:r>
        <w:rPr>
          <w:noProof/>
        </w:rPr>
        <w:drawing>
          <wp:inline distT="0" distB="0" distL="0" distR="0">
            <wp:extent cx="1238250" cy="1752600"/>
            <wp:effectExtent l="19050" t="0" r="0" b="0"/>
            <wp:docPr id="5" name="Picture 1" descr="D:\data Januminro\data rotan\bahan web\batang rotan\02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Januminro\data rotan\bahan web\batang rotan\0251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7750" cy="1752600"/>
            <wp:effectExtent l="19050" t="0" r="6350" b="0"/>
            <wp:docPr id="6" name="Picture 2" descr="D:\data Januminro\data rotan\bahan web\batang rotan\buku rot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Januminro\data rotan\bahan web\batang rotan\buku rotan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88" cy="175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FE4" w:rsidSect="008A20A3">
      <w:pgSz w:w="14400" w:h="11520" w:orient="landscape" w:code="268"/>
      <w:pgMar w:top="1008" w:right="864" w:bottom="1008" w:left="1440" w:header="720" w:footer="720" w:gutter="0"/>
      <w:cols w:num="2" w:space="576" w:equalWidth="0">
        <w:col w:w="5688" w:space="720"/>
        <w:col w:w="56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eF0pekAdMk12o3U5h7bYXSi12s=" w:salt="knFbItDTKFuxanoN6hX8Vw=="/>
  <w:defaultTabStop w:val="720"/>
  <w:characterSpacingControl w:val="doNotCompress"/>
  <w:compat/>
  <w:rsids>
    <w:rsidRoot w:val="009574AE"/>
    <w:rsid w:val="00040744"/>
    <w:rsid w:val="00056C02"/>
    <w:rsid w:val="000B403C"/>
    <w:rsid w:val="000B55E7"/>
    <w:rsid w:val="00196DBF"/>
    <w:rsid w:val="002A38BB"/>
    <w:rsid w:val="0035348E"/>
    <w:rsid w:val="004F17CC"/>
    <w:rsid w:val="005C35C9"/>
    <w:rsid w:val="00601F8F"/>
    <w:rsid w:val="006552D6"/>
    <w:rsid w:val="00660F72"/>
    <w:rsid w:val="006A57FF"/>
    <w:rsid w:val="0080137D"/>
    <w:rsid w:val="00857884"/>
    <w:rsid w:val="00895D02"/>
    <w:rsid w:val="008A20A3"/>
    <w:rsid w:val="008F76E9"/>
    <w:rsid w:val="009574AE"/>
    <w:rsid w:val="00A92661"/>
    <w:rsid w:val="00C17522"/>
    <w:rsid w:val="00D24D5F"/>
    <w:rsid w:val="00D32E0E"/>
    <w:rsid w:val="00DA307A"/>
    <w:rsid w:val="00DD7577"/>
    <w:rsid w:val="00E02FE4"/>
    <w:rsid w:val="00EA66EF"/>
    <w:rsid w:val="00F213B0"/>
    <w:rsid w:val="00F4765E"/>
    <w:rsid w:val="00FA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170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A20A3"/>
    <w:pPr>
      <w:ind w:left="36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20A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A6A7-04B9-4AA6-8B87-7240DDE3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1022</Words>
  <Characters>5829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Januminro</cp:lastModifiedBy>
  <cp:revision>20</cp:revision>
  <dcterms:created xsi:type="dcterms:W3CDTF">2009-05-30T01:09:00Z</dcterms:created>
  <dcterms:modified xsi:type="dcterms:W3CDTF">2009-09-13T10:34:00Z</dcterms:modified>
</cp:coreProperties>
</file>